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5F" w:rsidRDefault="00EC3631" w:rsidP="002119BB">
      <w:pPr>
        <w:jc w:val="center"/>
        <w:rPr>
          <w:sz w:val="28"/>
          <w:szCs w:val="28"/>
        </w:rPr>
      </w:pPr>
      <w:bookmarkStart w:id="0" w:name="_GoBack"/>
      <w:bookmarkEnd w:id="0"/>
      <w:r>
        <w:rPr>
          <w:sz w:val="28"/>
          <w:szCs w:val="28"/>
        </w:rPr>
        <w:t>Wilmington Revolving Loan Program</w:t>
      </w:r>
    </w:p>
    <w:p w:rsidR="00EC3631" w:rsidRDefault="00EC3631" w:rsidP="002119BB">
      <w:pPr>
        <w:jc w:val="both"/>
      </w:pPr>
      <w:r>
        <w:t xml:space="preserve">The Town of Wilmington’s Revolving Loan Program is designed to </w:t>
      </w:r>
      <w:r w:rsidR="00CF56A5">
        <w:t>help new or existing</w:t>
      </w:r>
      <w:r>
        <w:t xml:space="preserve"> business</w:t>
      </w:r>
      <w:r w:rsidR="0088079A">
        <w:t>es</w:t>
      </w:r>
      <w:r>
        <w:t xml:space="preserve"> </w:t>
      </w:r>
      <w:r w:rsidR="00CF56A5">
        <w:t>start up or re</w:t>
      </w:r>
      <w:r>
        <w:t>locate</w:t>
      </w:r>
      <w:r w:rsidR="00CF56A5">
        <w:t xml:space="preserve"> </w:t>
      </w:r>
      <w:r>
        <w:t>in the Town</w:t>
      </w:r>
      <w:r w:rsidR="00CF56A5">
        <w:t>; as well as help</w:t>
      </w:r>
      <w:r>
        <w:t xml:space="preserve"> businesses that are already in Town to expand. The purpose of this loan program is to help create jobs or to help maintain existing jobs. This funding can be used for </w:t>
      </w:r>
      <w:r w:rsidR="0088079A">
        <w:t xml:space="preserve">different purposes including, but not limited to; the purchase of machinery </w:t>
      </w:r>
      <w:r w:rsidR="00674B34">
        <w:t>or</w:t>
      </w:r>
      <w:r w:rsidR="0088079A">
        <w:t xml:space="preserve"> equipment, leasehold improvements, interior </w:t>
      </w:r>
      <w:r w:rsidR="00674B34">
        <w:t>and</w:t>
      </w:r>
      <w:r w:rsidR="0088079A">
        <w:t xml:space="preserve"> exterior signs, inventory purchases, code improvements,</w:t>
      </w:r>
      <w:r w:rsidR="00D70006">
        <w:t xml:space="preserve"> etc.</w:t>
      </w:r>
    </w:p>
    <w:p w:rsidR="00D70006" w:rsidRDefault="00D70006" w:rsidP="002119BB">
      <w:pPr>
        <w:jc w:val="both"/>
      </w:pPr>
      <w:r>
        <w:t xml:space="preserve">This loan program is designed to encourage business growth within Wilmington, provide flexible repayment options, and offer low interest rates to applicants. This loan should be a secondary source of funding </w:t>
      </w:r>
      <w:r w:rsidR="00674B34">
        <w:t>with</w:t>
      </w:r>
      <w:r>
        <w:t xml:space="preserve"> </w:t>
      </w:r>
      <w:r w:rsidR="00D62519">
        <w:t xml:space="preserve">banks or other funding sources </w:t>
      </w:r>
      <w:r w:rsidR="00674B34">
        <w:t>being the initial source of funding request</w:t>
      </w:r>
      <w:r w:rsidR="00D62519">
        <w:t>.</w:t>
      </w:r>
      <w:r w:rsidR="00674B34">
        <w:t xml:space="preserve"> </w:t>
      </w:r>
    </w:p>
    <w:p w:rsidR="00D62519" w:rsidRPr="002119BB" w:rsidRDefault="002119BB" w:rsidP="002119BB">
      <w:pPr>
        <w:pStyle w:val="ListParagraph"/>
        <w:numPr>
          <w:ilvl w:val="0"/>
          <w:numId w:val="3"/>
        </w:numPr>
        <w:rPr>
          <w:b/>
        </w:rPr>
      </w:pPr>
      <w:r>
        <w:rPr>
          <w:b/>
        </w:rPr>
        <w:t xml:space="preserve"> </w:t>
      </w:r>
      <w:r w:rsidR="00D62519" w:rsidRPr="002119BB">
        <w:rPr>
          <w:b/>
        </w:rPr>
        <w:t>Eligibility</w:t>
      </w:r>
    </w:p>
    <w:p w:rsidR="00D62519" w:rsidRDefault="00D62519" w:rsidP="00D62519">
      <w:pPr>
        <w:pStyle w:val="ListParagraph"/>
        <w:numPr>
          <w:ilvl w:val="0"/>
          <w:numId w:val="2"/>
        </w:numPr>
      </w:pPr>
      <w:r>
        <w:t>Any for-profit corporation, partnership, sole proprietorship, or Limited Liability Corporation in the Town of Wilmington.</w:t>
      </w:r>
    </w:p>
    <w:p w:rsidR="00D62519" w:rsidRDefault="00D62519" w:rsidP="00D62519">
      <w:pPr>
        <w:pStyle w:val="ListParagraph"/>
        <w:numPr>
          <w:ilvl w:val="0"/>
          <w:numId w:val="2"/>
        </w:numPr>
      </w:pPr>
      <w:r>
        <w:t>Must be able to show the creation of jobs, either full or part time.</w:t>
      </w:r>
    </w:p>
    <w:p w:rsidR="00D62519" w:rsidRDefault="00D62519" w:rsidP="00D62519">
      <w:pPr>
        <w:pStyle w:val="ListParagraph"/>
        <w:numPr>
          <w:ilvl w:val="0"/>
          <w:numId w:val="2"/>
        </w:numPr>
      </w:pPr>
      <w:r>
        <w:t>Must show that alternative funding sources have been denied or limited.</w:t>
      </w:r>
    </w:p>
    <w:p w:rsidR="00D62519" w:rsidRDefault="00D62519" w:rsidP="00D62519">
      <w:pPr>
        <w:pStyle w:val="ListParagraph"/>
        <w:numPr>
          <w:ilvl w:val="0"/>
          <w:numId w:val="2"/>
        </w:numPr>
      </w:pPr>
      <w:r>
        <w:t>Must be current on all Town taxes and has not been cited by the Wilmington Police Department for illegal activity.</w:t>
      </w:r>
    </w:p>
    <w:p w:rsidR="00D62519" w:rsidRDefault="00D62519" w:rsidP="00D62519">
      <w:pPr>
        <w:pStyle w:val="ListParagraph"/>
        <w:numPr>
          <w:ilvl w:val="0"/>
          <w:numId w:val="2"/>
        </w:numPr>
      </w:pPr>
      <w:r>
        <w:t>The new or existing business shall not place a high demand on Town services.</w:t>
      </w:r>
    </w:p>
    <w:p w:rsidR="00D62519" w:rsidRPr="002119BB" w:rsidRDefault="002119BB" w:rsidP="002119BB">
      <w:pPr>
        <w:pStyle w:val="ListParagraph"/>
        <w:numPr>
          <w:ilvl w:val="0"/>
          <w:numId w:val="3"/>
        </w:numPr>
        <w:rPr>
          <w:b/>
        </w:rPr>
      </w:pPr>
      <w:r>
        <w:rPr>
          <w:b/>
        </w:rPr>
        <w:t xml:space="preserve"> </w:t>
      </w:r>
      <w:r w:rsidR="00D62519" w:rsidRPr="002119BB">
        <w:rPr>
          <w:b/>
        </w:rPr>
        <w:t>Loan Terms</w:t>
      </w:r>
    </w:p>
    <w:p w:rsidR="00D62519" w:rsidRDefault="00D62519" w:rsidP="00D62519">
      <w:pPr>
        <w:pStyle w:val="ListParagraph"/>
        <w:numPr>
          <w:ilvl w:val="0"/>
          <w:numId w:val="2"/>
        </w:numPr>
      </w:pPr>
      <w:r w:rsidRPr="0006015B">
        <w:rPr>
          <w:u w:val="single"/>
        </w:rPr>
        <w:t>Maximum Loan Amount</w:t>
      </w:r>
      <w:r>
        <w:tab/>
        <w:t>$20,000</w:t>
      </w:r>
    </w:p>
    <w:p w:rsidR="00D62519" w:rsidRDefault="00D62519" w:rsidP="00D62519">
      <w:pPr>
        <w:pStyle w:val="ListParagraph"/>
        <w:numPr>
          <w:ilvl w:val="0"/>
          <w:numId w:val="2"/>
        </w:numPr>
      </w:pPr>
      <w:r w:rsidRPr="0006015B">
        <w:rPr>
          <w:u w:val="single"/>
        </w:rPr>
        <w:t>Interest Rate</w:t>
      </w:r>
      <w:r>
        <w:tab/>
        <w:t xml:space="preserve">One half of current prime rate </w:t>
      </w:r>
      <w:r w:rsidR="0092484D">
        <w:t xml:space="preserve">plus 2%, but not to </w:t>
      </w:r>
      <w:r w:rsidR="00674B34">
        <w:t xml:space="preserve">exceed </w:t>
      </w:r>
      <w:r w:rsidR="0092484D">
        <w:t>6%.</w:t>
      </w:r>
    </w:p>
    <w:p w:rsidR="0092484D" w:rsidRDefault="0092484D" w:rsidP="0092484D">
      <w:pPr>
        <w:pStyle w:val="ListParagraph"/>
        <w:numPr>
          <w:ilvl w:val="0"/>
          <w:numId w:val="2"/>
        </w:numPr>
      </w:pPr>
      <w:r w:rsidRPr="0006015B">
        <w:rPr>
          <w:u w:val="single"/>
        </w:rPr>
        <w:t>Fees</w:t>
      </w:r>
      <w:r>
        <w:tab/>
      </w:r>
      <w:r>
        <w:tab/>
        <w:t>A non-refundable administrative fee of $100 may be assessed.</w:t>
      </w:r>
    </w:p>
    <w:p w:rsidR="0092484D" w:rsidRDefault="0092484D" w:rsidP="0092484D">
      <w:pPr>
        <w:pStyle w:val="ListParagraph"/>
        <w:numPr>
          <w:ilvl w:val="0"/>
          <w:numId w:val="2"/>
        </w:numPr>
      </w:pPr>
      <w:r w:rsidRPr="0006015B">
        <w:rPr>
          <w:u w:val="single"/>
        </w:rPr>
        <w:t>Collateral</w:t>
      </w:r>
      <w:r>
        <w:tab/>
      </w:r>
      <w:r>
        <w:tab/>
        <w:t xml:space="preserve">A first security interest on furniture fixtures, equipment, inventory, </w:t>
      </w:r>
      <w:proofErr w:type="spellStart"/>
      <w:r>
        <w:t>etc</w:t>
      </w:r>
      <w:proofErr w:type="spellEnd"/>
      <w:r>
        <w:t xml:space="preserve"> according </w:t>
      </w:r>
      <w:r w:rsidR="008A5A97">
        <w:t xml:space="preserve">to </w:t>
      </w:r>
      <w:r>
        <w:t>the</w:t>
      </w:r>
      <w:r w:rsidR="0006015B">
        <w:t xml:space="preserve"> Vermont UCC codes or a duly recorded mortgage interest on property owned by the applicant.</w:t>
      </w:r>
      <w:r>
        <w:t xml:space="preserve"> </w:t>
      </w:r>
    </w:p>
    <w:p w:rsidR="0006015B" w:rsidRDefault="00813AF5" w:rsidP="002119BB">
      <w:pPr>
        <w:pStyle w:val="ListParagraph"/>
        <w:numPr>
          <w:ilvl w:val="0"/>
          <w:numId w:val="3"/>
        </w:numPr>
        <w:rPr>
          <w:b/>
        </w:rPr>
      </w:pPr>
      <w:r>
        <w:rPr>
          <w:b/>
        </w:rPr>
        <w:t>Use of Loan Proceeds</w:t>
      </w:r>
    </w:p>
    <w:p w:rsidR="00813AF5" w:rsidRDefault="00813AF5" w:rsidP="00813AF5">
      <w:pPr>
        <w:pStyle w:val="ListParagraph"/>
        <w:numPr>
          <w:ilvl w:val="0"/>
          <w:numId w:val="2"/>
        </w:numPr>
      </w:pPr>
      <w:r>
        <w:t>Loans can be used for a variety of purposes such as equipment purchases, inventory</w:t>
      </w:r>
      <w:r w:rsidR="00BE359F">
        <w:t xml:space="preserve"> purchases</w:t>
      </w:r>
      <w:r>
        <w:t xml:space="preserve">, leasehold improvements, lighting, signs, marketing, computers, </w:t>
      </w:r>
      <w:r w:rsidR="00B10F50">
        <w:t xml:space="preserve">working capital </w:t>
      </w:r>
      <w:r>
        <w:t>and other business assets.</w:t>
      </w:r>
    </w:p>
    <w:p w:rsidR="00813AF5" w:rsidRPr="00813AF5" w:rsidRDefault="00813AF5" w:rsidP="00813AF5">
      <w:pPr>
        <w:pStyle w:val="ListParagraph"/>
        <w:numPr>
          <w:ilvl w:val="0"/>
          <w:numId w:val="2"/>
        </w:numPr>
        <w:rPr>
          <w:u w:val="single"/>
        </w:rPr>
      </w:pPr>
      <w:r w:rsidRPr="00813AF5">
        <w:rPr>
          <w:u w:val="single"/>
        </w:rPr>
        <w:t>Loans may not be used for</w:t>
      </w:r>
      <w:r>
        <w:rPr>
          <w:u w:val="single"/>
        </w:rPr>
        <w:t xml:space="preserve">: </w:t>
      </w:r>
      <w:r>
        <w:t xml:space="preserve">  </w:t>
      </w:r>
      <w:r w:rsidR="00B10F50">
        <w:t xml:space="preserve">Refinancing existing debt </w:t>
      </w:r>
      <w:r>
        <w:t>or real estate purchases.</w:t>
      </w:r>
    </w:p>
    <w:p w:rsidR="00813AF5" w:rsidRDefault="00813AF5" w:rsidP="002119BB">
      <w:pPr>
        <w:pStyle w:val="ListParagraph"/>
        <w:numPr>
          <w:ilvl w:val="0"/>
          <w:numId w:val="3"/>
        </w:numPr>
        <w:rPr>
          <w:b/>
          <w:u w:val="single"/>
        </w:rPr>
      </w:pPr>
      <w:r>
        <w:rPr>
          <w:b/>
          <w:u w:val="single"/>
        </w:rPr>
        <w:t>Loan Application Process</w:t>
      </w:r>
    </w:p>
    <w:p w:rsidR="00813AF5" w:rsidRPr="00BE0CCC" w:rsidRDefault="00D96825" w:rsidP="00813AF5">
      <w:pPr>
        <w:pStyle w:val="ListParagraph"/>
        <w:numPr>
          <w:ilvl w:val="0"/>
          <w:numId w:val="2"/>
        </w:numPr>
        <w:rPr>
          <w:u w:val="single"/>
        </w:rPr>
      </w:pPr>
      <w:r>
        <w:t>C</w:t>
      </w:r>
      <w:r w:rsidR="00BE0CCC">
        <w:t>omplete the Town of Wilmington’s application form and a Personal Financial Statement.</w:t>
      </w:r>
    </w:p>
    <w:p w:rsidR="00BE0CCC" w:rsidRPr="00BE0CCC" w:rsidRDefault="00BE0CCC" w:rsidP="00813AF5">
      <w:pPr>
        <w:pStyle w:val="ListParagraph"/>
        <w:numPr>
          <w:ilvl w:val="0"/>
          <w:numId w:val="2"/>
        </w:numPr>
        <w:rPr>
          <w:u w:val="single"/>
        </w:rPr>
      </w:pPr>
      <w:r>
        <w:t>A One year Business Plan is required for new or start-up businesses.</w:t>
      </w:r>
    </w:p>
    <w:p w:rsidR="00BE0CCC" w:rsidRPr="00BE0CCC" w:rsidRDefault="00BE0CCC" w:rsidP="00813AF5">
      <w:pPr>
        <w:pStyle w:val="ListParagraph"/>
        <w:numPr>
          <w:ilvl w:val="0"/>
          <w:numId w:val="2"/>
        </w:numPr>
        <w:rPr>
          <w:u w:val="single"/>
        </w:rPr>
      </w:pPr>
      <w:r>
        <w:t>Existing businesses should provide a copy of the last three year’s business Tax Returns.</w:t>
      </w:r>
    </w:p>
    <w:p w:rsidR="00BE0CCC" w:rsidRPr="00813AF5" w:rsidRDefault="00BE0CCC" w:rsidP="00813AF5">
      <w:pPr>
        <w:pStyle w:val="ListParagraph"/>
        <w:numPr>
          <w:ilvl w:val="0"/>
          <w:numId w:val="2"/>
        </w:numPr>
        <w:rPr>
          <w:u w:val="single"/>
        </w:rPr>
      </w:pPr>
      <w:r>
        <w:t>The Wilmington Select Board will make final decisions on applications in Executive Session</w:t>
      </w:r>
      <w:r w:rsidR="00BE359F">
        <w:t xml:space="preserve"> at the next regularly scheduled Select Board meeting</w:t>
      </w:r>
      <w:r>
        <w:t>.</w:t>
      </w:r>
    </w:p>
    <w:sectPr w:rsidR="00BE0CCC" w:rsidRPr="0081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C9A"/>
    <w:multiLevelType w:val="hybridMultilevel"/>
    <w:tmpl w:val="5FF6D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33C4B"/>
    <w:multiLevelType w:val="hybridMultilevel"/>
    <w:tmpl w:val="2C9E19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259AE"/>
    <w:multiLevelType w:val="hybridMultilevel"/>
    <w:tmpl w:val="D7903566"/>
    <w:lvl w:ilvl="0" w:tplc="272AD02C">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31"/>
    <w:rsid w:val="00000810"/>
    <w:rsid w:val="0006015B"/>
    <w:rsid w:val="002119BB"/>
    <w:rsid w:val="003C5356"/>
    <w:rsid w:val="004E047B"/>
    <w:rsid w:val="00585C61"/>
    <w:rsid w:val="00674B34"/>
    <w:rsid w:val="007E32F1"/>
    <w:rsid w:val="00813AF5"/>
    <w:rsid w:val="0088079A"/>
    <w:rsid w:val="008A5A97"/>
    <w:rsid w:val="0092484D"/>
    <w:rsid w:val="00A543B9"/>
    <w:rsid w:val="00B10F50"/>
    <w:rsid w:val="00B8615F"/>
    <w:rsid w:val="00BE0CCC"/>
    <w:rsid w:val="00BE359F"/>
    <w:rsid w:val="00CF56A5"/>
    <w:rsid w:val="00D62519"/>
    <w:rsid w:val="00D70006"/>
    <w:rsid w:val="00D96825"/>
    <w:rsid w:val="00DB0119"/>
    <w:rsid w:val="00E638E5"/>
    <w:rsid w:val="00EC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wilmtmgr</dc:creator>
  <cp:lastModifiedBy>Adam Grinold</cp:lastModifiedBy>
  <cp:revision>2</cp:revision>
  <cp:lastPrinted>2013-08-14T17:54:00Z</cp:lastPrinted>
  <dcterms:created xsi:type="dcterms:W3CDTF">2014-06-17T01:35:00Z</dcterms:created>
  <dcterms:modified xsi:type="dcterms:W3CDTF">2014-06-17T01:35:00Z</dcterms:modified>
</cp:coreProperties>
</file>